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EBDCD4" w14:textId="494E015A" w:rsidR="00EF2157" w:rsidRDefault="00D25010" w:rsidP="009C46E7">
      <w:pPr>
        <w:jc w:val="center"/>
        <w:rPr>
          <w:b/>
          <w:sz w:val="24"/>
          <w:szCs w:val="24"/>
        </w:rPr>
      </w:pPr>
      <w:r w:rsidRPr="00EF2157">
        <w:rPr>
          <w:b/>
          <w:sz w:val="24"/>
          <w:szCs w:val="24"/>
        </w:rPr>
        <w:t xml:space="preserve">RESPOSTA AOS QUESTIONAMENTOS </w:t>
      </w:r>
      <w:r w:rsidR="00746BE1" w:rsidRPr="00EF2157">
        <w:rPr>
          <w:b/>
          <w:sz w:val="24"/>
          <w:szCs w:val="24"/>
        </w:rPr>
        <w:t>REFERENTES AO EDITAL 001/</w:t>
      </w:r>
      <w:r w:rsidR="00EF2157" w:rsidRPr="00EF2157">
        <w:rPr>
          <w:b/>
          <w:sz w:val="24"/>
          <w:szCs w:val="24"/>
        </w:rPr>
        <w:t>2021</w:t>
      </w:r>
    </w:p>
    <w:p w14:paraId="5096BC3A" w14:textId="0B86F7DB" w:rsidR="005F092C" w:rsidRPr="009C46E7" w:rsidRDefault="00E10547" w:rsidP="005F092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</w:t>
      </w:r>
      <w:r w:rsidRPr="00EF2157">
        <w:rPr>
          <w:b/>
          <w:bCs/>
          <w:sz w:val="24"/>
          <w:szCs w:val="24"/>
        </w:rPr>
        <w:t>º</w:t>
      </w:r>
      <w:r>
        <w:rPr>
          <w:b/>
          <w:bCs/>
          <w:sz w:val="24"/>
          <w:szCs w:val="24"/>
        </w:rPr>
        <w:t xml:space="preserve"> </w:t>
      </w:r>
      <w:bookmarkStart w:id="0" w:name="_GoBack"/>
      <w:bookmarkEnd w:id="0"/>
      <w:r>
        <w:rPr>
          <w:b/>
          <w:sz w:val="24"/>
          <w:szCs w:val="24"/>
        </w:rPr>
        <w:t xml:space="preserve">DE PEDIDO DE ESCLARECIMENTO: </w:t>
      </w:r>
      <w:r w:rsidR="005F092C">
        <w:rPr>
          <w:b/>
          <w:bCs/>
          <w:sz w:val="24"/>
          <w:szCs w:val="24"/>
        </w:rPr>
        <w:t>001</w:t>
      </w:r>
    </w:p>
    <w:p w14:paraId="292C661A" w14:textId="77777777" w:rsidR="005F092C" w:rsidRDefault="005F092C" w:rsidP="00EF2157">
      <w:pPr>
        <w:jc w:val="both"/>
        <w:rPr>
          <w:b/>
          <w:sz w:val="24"/>
          <w:szCs w:val="24"/>
        </w:rPr>
      </w:pPr>
    </w:p>
    <w:p w14:paraId="5B331889" w14:textId="49ED2189" w:rsidR="000A1F18" w:rsidRDefault="00EF2157" w:rsidP="00EF2157">
      <w:pPr>
        <w:jc w:val="both"/>
        <w:rPr>
          <w:sz w:val="24"/>
          <w:szCs w:val="24"/>
        </w:rPr>
      </w:pPr>
      <w:r w:rsidRPr="00EF2157">
        <w:rPr>
          <w:b/>
          <w:sz w:val="24"/>
          <w:szCs w:val="24"/>
        </w:rPr>
        <w:t>REF: PREGÃO PRESENCIAL N</w:t>
      </w:r>
      <w:r w:rsidRPr="00EF2157">
        <w:rPr>
          <w:b/>
          <w:bCs/>
          <w:sz w:val="24"/>
          <w:szCs w:val="24"/>
        </w:rPr>
        <w:t>º</w:t>
      </w:r>
      <w:r>
        <w:rPr>
          <w:b/>
          <w:bCs/>
          <w:sz w:val="24"/>
          <w:szCs w:val="24"/>
        </w:rPr>
        <w:t xml:space="preserve"> 001/2021</w:t>
      </w:r>
    </w:p>
    <w:p w14:paraId="58F890EF" w14:textId="59EE4804" w:rsidR="00746BE1" w:rsidRDefault="00EF2157" w:rsidP="00EF2157">
      <w:pPr>
        <w:jc w:val="both"/>
        <w:rPr>
          <w:sz w:val="24"/>
          <w:szCs w:val="24"/>
        </w:rPr>
      </w:pPr>
      <w:r w:rsidRPr="00EF2157">
        <w:rPr>
          <w:b/>
          <w:bCs/>
          <w:sz w:val="24"/>
          <w:szCs w:val="24"/>
        </w:rPr>
        <w:t xml:space="preserve">PROCESSO LICITATÓRIO: </w:t>
      </w:r>
      <w:r w:rsidRPr="00EF2157">
        <w:rPr>
          <w:sz w:val="24"/>
          <w:szCs w:val="24"/>
        </w:rPr>
        <w:t>Constitui objeto do presente instrumento de licitação a contratação de pessoa</w:t>
      </w:r>
      <w:r>
        <w:rPr>
          <w:sz w:val="24"/>
          <w:szCs w:val="24"/>
        </w:rPr>
        <w:t xml:space="preserve"> </w:t>
      </w:r>
      <w:r w:rsidRPr="00EF2157">
        <w:rPr>
          <w:sz w:val="24"/>
          <w:szCs w:val="24"/>
        </w:rPr>
        <w:t>jurídica para prestação de serviços técnicos especializados de Assessoria de Imprensa, para atendimento ás</w:t>
      </w:r>
      <w:r>
        <w:rPr>
          <w:sz w:val="24"/>
          <w:szCs w:val="24"/>
        </w:rPr>
        <w:t xml:space="preserve"> </w:t>
      </w:r>
      <w:r w:rsidRPr="00EF2157">
        <w:rPr>
          <w:sz w:val="24"/>
          <w:szCs w:val="24"/>
        </w:rPr>
        <w:t>demandas do Serviço Nacional de Aprendizagem do Cooperativismo no Estado do Rio de Janeiro -</w:t>
      </w:r>
      <w:r>
        <w:rPr>
          <w:sz w:val="24"/>
          <w:szCs w:val="24"/>
        </w:rPr>
        <w:t xml:space="preserve"> </w:t>
      </w:r>
      <w:r w:rsidR="000A1F18">
        <w:rPr>
          <w:sz w:val="24"/>
          <w:szCs w:val="24"/>
        </w:rPr>
        <w:t xml:space="preserve">SESCOOP/RJ, a realizar-se no dia 29/03/2021, às </w:t>
      </w:r>
      <w:r w:rsidR="00B1044C">
        <w:rPr>
          <w:sz w:val="24"/>
          <w:szCs w:val="24"/>
        </w:rPr>
        <w:t>11h</w:t>
      </w:r>
      <w:r w:rsidR="008E49A2">
        <w:rPr>
          <w:sz w:val="24"/>
          <w:szCs w:val="24"/>
        </w:rPr>
        <w:t>.</w:t>
      </w:r>
    </w:p>
    <w:p w14:paraId="456BBEDF" w14:textId="77777777" w:rsidR="008E49A2" w:rsidRDefault="008E49A2" w:rsidP="00EF2157">
      <w:pPr>
        <w:jc w:val="both"/>
        <w:rPr>
          <w:sz w:val="24"/>
          <w:szCs w:val="24"/>
        </w:rPr>
      </w:pPr>
    </w:p>
    <w:p w14:paraId="263A92A8" w14:textId="11FC1825" w:rsidR="008E49A2" w:rsidRPr="009C46E7" w:rsidRDefault="000A1F18" w:rsidP="00EF2157">
      <w:pPr>
        <w:jc w:val="both"/>
        <w:rPr>
          <w:b/>
          <w:sz w:val="24"/>
          <w:szCs w:val="24"/>
          <w:u w:val="single"/>
        </w:rPr>
      </w:pPr>
      <w:r w:rsidRPr="008E49A2">
        <w:rPr>
          <w:b/>
          <w:sz w:val="24"/>
          <w:szCs w:val="24"/>
          <w:u w:val="single"/>
        </w:rPr>
        <w:t>Considerando o pedido de esclarecimento da empresa PRINTRIO COMUNICAÇÃO EMPRESARIAL EIRELLI</w:t>
      </w:r>
    </w:p>
    <w:p w14:paraId="6BD408B2" w14:textId="1AB56C29" w:rsidR="00B502CB" w:rsidRPr="00B502CB" w:rsidRDefault="00B502CB" w:rsidP="00B502CB">
      <w:pPr>
        <w:jc w:val="both"/>
        <w:rPr>
          <w:b/>
          <w:sz w:val="24"/>
          <w:szCs w:val="24"/>
        </w:rPr>
      </w:pPr>
      <w:r w:rsidRPr="00B502CB">
        <w:rPr>
          <w:b/>
          <w:sz w:val="24"/>
          <w:szCs w:val="24"/>
        </w:rPr>
        <w:t>1 - Segundo o Termo de Referência, a empresa contratada deverá fazer o clipping e o monitoramento das informações. Sabemos que a contratação de empresas especializadas para esse fim, onera muito o custo mensal do orçamento. Esse clipping poderá ser realizado de maneira manual pelo profissional contratado?</w:t>
      </w:r>
    </w:p>
    <w:p w14:paraId="405E9850" w14:textId="77777777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b/>
          <w:bCs/>
          <w:sz w:val="24"/>
          <w:szCs w:val="24"/>
        </w:rPr>
        <w:t xml:space="preserve">Resposta: </w:t>
      </w:r>
      <w:r w:rsidRPr="00B502CB">
        <w:rPr>
          <w:sz w:val="24"/>
          <w:szCs w:val="24"/>
        </w:rPr>
        <w:t>Fica a critério da assessoria de imprensa contratar ou não uma empresa especializada em clipping.</w:t>
      </w:r>
    </w:p>
    <w:p w14:paraId="08061473" w14:textId="77777777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O que a assessoria deve cumprir são os tópicos que constam no Termo de Referência:</w:t>
      </w:r>
    </w:p>
    <w:p w14:paraId="4A642D31" w14:textId="72841404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• Fornecimento, via correio eletrônico, sempre que for publicada ou veiculada alguma matéria sobre o</w:t>
      </w:r>
      <w:r w:rsidR="00954AE3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SESCOOP/RJ e o cooperativismo fluminense nos portais de notícias e mídia impressa do Estado do Rio</w:t>
      </w:r>
      <w:r w:rsidR="00954AE3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de Janeiro;</w:t>
      </w:r>
    </w:p>
    <w:p w14:paraId="61C125D3" w14:textId="550237D6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• A clipagem e monitoramento de informações e notícias deverão ser entregues eletronicamente por</w:t>
      </w:r>
      <w:r w:rsidR="00954AE3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e-mail, em até 24 horas após sua veiculação;</w:t>
      </w:r>
    </w:p>
    <w:p w14:paraId="0CB1916C" w14:textId="3FC426C7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• Ao final de cada mês, deverá ser entregue uma clipagem completa, digitalizada, acompanhada de</w:t>
      </w:r>
      <w:r w:rsidR="00954AE3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relatório de aproveitamento de mídia;</w:t>
      </w:r>
    </w:p>
    <w:p w14:paraId="7A903AE3" w14:textId="06E7D34C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• Deverão ser entregues boletins eletrônicos, inclusive finais de semana e feriados, com os conteúdos</w:t>
      </w:r>
      <w:r w:rsidR="00954AE3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noticiados identificados de acordo com o planejamento estratégico do SESCOOP/RJ, enviado por</w:t>
      </w:r>
      <w:r w:rsidR="00954AE3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correio eletrônico para lista de e-mails definidos pelo SESCOOP/RJ;</w:t>
      </w:r>
    </w:p>
    <w:p w14:paraId="0A301DDD" w14:textId="77777777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• O boletim deverá ser enviado em até 24 horas após a publicação;</w:t>
      </w:r>
    </w:p>
    <w:p w14:paraId="72F66373" w14:textId="77777777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lastRenderedPageBreak/>
        <w:t>• Em situações de crise, deverão ser enviados alertas e avisos periódicos.</w:t>
      </w:r>
    </w:p>
    <w:p w14:paraId="71522D82" w14:textId="77777777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Serão considerados os seguintes aspectos na avaliação da atividade realizada:</w:t>
      </w:r>
    </w:p>
    <w:p w14:paraId="78A8C271" w14:textId="77777777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Em relação a este serviço de clipping, iremos avaliar:</w:t>
      </w:r>
    </w:p>
    <w:p w14:paraId="7D3870BE" w14:textId="77777777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• Cumprimento do prazo;</w:t>
      </w:r>
    </w:p>
    <w:p w14:paraId="794A276D" w14:textId="77777777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• Abrangência do monitoramento;</w:t>
      </w:r>
    </w:p>
    <w:p w14:paraId="2CD76AEC" w14:textId="77777777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• Aderência aos temas de interesse do SESCOOP/RJ; e</w:t>
      </w:r>
    </w:p>
    <w:p w14:paraId="5F2DAFFB" w14:textId="77777777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• Retorno de mídia.</w:t>
      </w:r>
    </w:p>
    <w:p w14:paraId="0E8A52E1" w14:textId="67F59A20" w:rsidR="00D11C74" w:rsidRPr="00B502CB" w:rsidRDefault="00B502CB" w:rsidP="00516079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Caso a assessoria de imprensa entenda ser capaz de oferecer ao Sescoop/RJ esta atividade utilizando recursos</w:t>
      </w:r>
      <w:r w:rsidR="00954AE3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próprios, não há problema algum em ser desta forma, até porque no Termo de Referência não há exigência</w:t>
      </w:r>
      <w:r w:rsidR="00954AE3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de que este serviço seja feito por empresa especializada.</w:t>
      </w:r>
    </w:p>
    <w:p w14:paraId="2DCA255A" w14:textId="77777777" w:rsidR="00B502CB" w:rsidRPr="00954AE3" w:rsidRDefault="00B502CB" w:rsidP="009C46E7">
      <w:pPr>
        <w:spacing w:line="360" w:lineRule="auto"/>
        <w:jc w:val="both"/>
        <w:rPr>
          <w:b/>
          <w:sz w:val="24"/>
          <w:szCs w:val="24"/>
        </w:rPr>
      </w:pPr>
      <w:r w:rsidRPr="00954AE3">
        <w:rPr>
          <w:b/>
          <w:sz w:val="24"/>
          <w:szCs w:val="24"/>
        </w:rPr>
        <w:t>2 - A equipe deverá ser contratada em regime CLT?</w:t>
      </w:r>
    </w:p>
    <w:p w14:paraId="3F07C2F7" w14:textId="77777777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b/>
          <w:bCs/>
          <w:sz w:val="24"/>
          <w:szCs w:val="24"/>
        </w:rPr>
        <w:t xml:space="preserve">Resposta: </w:t>
      </w:r>
      <w:r w:rsidRPr="00B502CB">
        <w:rPr>
          <w:sz w:val="24"/>
          <w:szCs w:val="24"/>
        </w:rPr>
        <w:t>Conforme consta no edital:</w:t>
      </w:r>
    </w:p>
    <w:p w14:paraId="56B0211C" w14:textId="7D187555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8.2.5.2 - Todos os profissionais indicados para atendimento ao objeto licitado deverão fazer parte do quadro</w:t>
      </w:r>
      <w:r w:rsidR="00954AE3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permanente da empresa, como funcionários ou sócios, havendo necessidade comprovação de tal situação.</w:t>
      </w:r>
    </w:p>
    <w:p w14:paraId="5F55A170" w14:textId="3BE3C8A0" w:rsidR="00D11C74" w:rsidRPr="00B502CB" w:rsidRDefault="00B502CB" w:rsidP="00FE6179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8.2.5.2.1 A condição poderá ser comprovada por meio de cópia da CTPS - Carteira de Trabalho e Previdência</w:t>
      </w:r>
      <w:r w:rsidR="00954AE3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Social ou ficha de registro do empregado acompanhada da guia do último mês de recolhimento do FGTS no</w:t>
      </w:r>
      <w:r w:rsidR="00954AE3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qual conste</w:t>
      </w:r>
      <w:r w:rsidR="00516079">
        <w:rPr>
          <w:sz w:val="24"/>
          <w:szCs w:val="24"/>
        </w:rPr>
        <w:t xml:space="preserve">m </w:t>
      </w:r>
      <w:r w:rsidRPr="00B502CB">
        <w:rPr>
          <w:sz w:val="24"/>
          <w:szCs w:val="24"/>
        </w:rPr>
        <w:t xml:space="preserve">o(s) nome(s) do(s) profissional(ais) ou ainda Contrato Social da licitante </w:t>
      </w:r>
      <w:r w:rsidR="00516079">
        <w:rPr>
          <w:sz w:val="24"/>
          <w:szCs w:val="24"/>
        </w:rPr>
        <w:t xml:space="preserve">em </w:t>
      </w:r>
      <w:r w:rsidRPr="00B502CB">
        <w:rPr>
          <w:sz w:val="24"/>
          <w:szCs w:val="24"/>
        </w:rPr>
        <w:t>que conste o nome do</w:t>
      </w:r>
      <w:r w:rsidR="00954AE3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profissional/sócio indicado</w:t>
      </w:r>
      <w:r w:rsidR="00516079">
        <w:rPr>
          <w:sz w:val="24"/>
          <w:szCs w:val="24"/>
        </w:rPr>
        <w:t>.</w:t>
      </w:r>
    </w:p>
    <w:p w14:paraId="3EEA9E56" w14:textId="77777777" w:rsidR="00B502CB" w:rsidRPr="00954AE3" w:rsidRDefault="00B502CB" w:rsidP="00FE6179">
      <w:pPr>
        <w:spacing w:line="360" w:lineRule="auto"/>
        <w:jc w:val="both"/>
        <w:rPr>
          <w:b/>
          <w:sz w:val="24"/>
          <w:szCs w:val="24"/>
        </w:rPr>
      </w:pPr>
      <w:r w:rsidRPr="00954AE3">
        <w:rPr>
          <w:b/>
          <w:sz w:val="24"/>
          <w:szCs w:val="24"/>
        </w:rPr>
        <w:t>3 - Será obrigatório o fornecimento de plano de saúde para os profissionais?</w:t>
      </w:r>
    </w:p>
    <w:p w14:paraId="5A665C86" w14:textId="0A0BAE1D" w:rsidR="00FE6179" w:rsidRPr="00B502CB" w:rsidRDefault="00B502CB" w:rsidP="00FE6179">
      <w:pPr>
        <w:jc w:val="both"/>
        <w:rPr>
          <w:sz w:val="24"/>
          <w:szCs w:val="24"/>
        </w:rPr>
      </w:pPr>
      <w:r w:rsidRPr="00B502CB">
        <w:rPr>
          <w:b/>
          <w:bCs/>
          <w:sz w:val="24"/>
          <w:szCs w:val="24"/>
        </w:rPr>
        <w:t xml:space="preserve">Resposta: </w:t>
      </w:r>
      <w:r w:rsidRPr="00B502CB">
        <w:rPr>
          <w:sz w:val="24"/>
          <w:szCs w:val="24"/>
        </w:rPr>
        <w:t>Fica a critério da assessoria de imprensa se dará, ou não, este benefício aos seus profissionais. O</w:t>
      </w:r>
      <w:r w:rsidR="00954AE3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contrato do Sescoop/RJ com a assessoria de imprensa será apenas para execução dos serviços que compõem</w:t>
      </w:r>
      <w:r w:rsidR="00954AE3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o objeto.</w:t>
      </w:r>
    </w:p>
    <w:p w14:paraId="6567A4CC" w14:textId="77777777" w:rsidR="00B502CB" w:rsidRPr="00954AE3" w:rsidRDefault="00B502CB" w:rsidP="00FE6179">
      <w:pPr>
        <w:spacing w:line="360" w:lineRule="auto"/>
        <w:jc w:val="both"/>
        <w:rPr>
          <w:b/>
          <w:sz w:val="24"/>
          <w:szCs w:val="24"/>
        </w:rPr>
      </w:pPr>
      <w:r w:rsidRPr="00954AE3">
        <w:rPr>
          <w:b/>
          <w:sz w:val="24"/>
          <w:szCs w:val="24"/>
        </w:rPr>
        <w:t>4- A equipe poderá trabalhar em regime home office?</w:t>
      </w:r>
    </w:p>
    <w:p w14:paraId="1FCDAE49" w14:textId="1696AC40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b/>
          <w:bCs/>
          <w:sz w:val="24"/>
          <w:szCs w:val="24"/>
        </w:rPr>
        <w:t xml:space="preserve">Resposta: </w:t>
      </w:r>
      <w:r w:rsidRPr="00B502CB">
        <w:rPr>
          <w:sz w:val="24"/>
          <w:szCs w:val="24"/>
        </w:rPr>
        <w:t>Neste tempo de pandemia o Sescoop/RJ está com seu quadro de colaboradores atuando em home</w:t>
      </w:r>
      <w:r w:rsidR="00D11C74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office. Mas em situações em que o Sescoop/RJ entenda ser necessário, haverá encontros presenciais,</w:t>
      </w:r>
      <w:r w:rsidR="00D11C74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conforme o seguinte item do</w:t>
      </w:r>
      <w:r w:rsidR="00D11C74">
        <w:rPr>
          <w:sz w:val="24"/>
          <w:szCs w:val="24"/>
        </w:rPr>
        <w:t xml:space="preserve"> termo de referência:</w:t>
      </w:r>
    </w:p>
    <w:p w14:paraId="1304CF8A" w14:textId="170D991C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lastRenderedPageBreak/>
        <w:t>4.3.2.1. Serão realizadas reuniões presenciais na sede do SESCOOP/RJ (Rua da Quitanda,56, Centro, RJ), ou via</w:t>
      </w:r>
      <w:r w:rsidR="00D11C74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plataforma digital, com periodicidade quinzenal, ou a critério do CONTRATANTE, com os representantes do</w:t>
      </w:r>
      <w:r w:rsidR="00D11C74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SESCOOP/RJ, para alinhamento, avaliação dos trabalhos, busca de melhores resultados e proposição de novas</w:t>
      </w:r>
      <w:r w:rsidR="00D11C74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estratégias.</w:t>
      </w:r>
    </w:p>
    <w:p w14:paraId="56977E1A" w14:textId="1A03ACC0" w:rsidR="00B502CB" w:rsidRPr="00D11C74" w:rsidRDefault="00B502CB" w:rsidP="00B502CB">
      <w:pPr>
        <w:jc w:val="both"/>
        <w:rPr>
          <w:b/>
          <w:sz w:val="24"/>
          <w:szCs w:val="24"/>
        </w:rPr>
      </w:pPr>
      <w:r w:rsidRPr="00D11C74">
        <w:rPr>
          <w:b/>
          <w:sz w:val="24"/>
          <w:szCs w:val="24"/>
        </w:rPr>
        <w:t>5 - Para emissão</w:t>
      </w:r>
      <w:r w:rsidR="00D11C74">
        <w:rPr>
          <w:b/>
          <w:sz w:val="24"/>
          <w:szCs w:val="24"/>
        </w:rPr>
        <w:t xml:space="preserve"> de nota fiscal, será necessária</w:t>
      </w:r>
      <w:r w:rsidRPr="00D11C74">
        <w:rPr>
          <w:b/>
          <w:sz w:val="24"/>
          <w:szCs w:val="24"/>
        </w:rPr>
        <w:t xml:space="preserve"> abertura de inscrição municipal em quais municípios</w:t>
      </w:r>
      <w:r w:rsidR="00D11C74" w:rsidRPr="00D11C74">
        <w:rPr>
          <w:b/>
          <w:sz w:val="24"/>
          <w:szCs w:val="24"/>
        </w:rPr>
        <w:t xml:space="preserve"> </w:t>
      </w:r>
      <w:r w:rsidRPr="00D11C74">
        <w:rPr>
          <w:b/>
          <w:sz w:val="24"/>
          <w:szCs w:val="24"/>
        </w:rPr>
        <w:t>do TR?</w:t>
      </w:r>
    </w:p>
    <w:p w14:paraId="1850BFDD" w14:textId="4B4F4E48" w:rsidR="00D11C74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b/>
          <w:bCs/>
          <w:sz w:val="24"/>
          <w:szCs w:val="24"/>
        </w:rPr>
        <w:t xml:space="preserve">Resposta: </w:t>
      </w:r>
      <w:r w:rsidRPr="00B502CB">
        <w:rPr>
          <w:sz w:val="24"/>
          <w:szCs w:val="24"/>
        </w:rPr>
        <w:t>Pedimos ao requerente que esclareça o questionamento, visto que incompreensível.</w:t>
      </w:r>
    </w:p>
    <w:p w14:paraId="45FD367B" w14:textId="77777777" w:rsidR="00B502CB" w:rsidRPr="00D11C74" w:rsidRDefault="00B502CB" w:rsidP="00B502CB">
      <w:pPr>
        <w:jc w:val="both"/>
        <w:rPr>
          <w:b/>
          <w:sz w:val="24"/>
          <w:szCs w:val="24"/>
        </w:rPr>
      </w:pPr>
      <w:r w:rsidRPr="00D11C74">
        <w:rPr>
          <w:b/>
          <w:sz w:val="24"/>
          <w:szCs w:val="24"/>
        </w:rPr>
        <w:t>6 - Qual o código fiscal do serviço para nota fiscal?</w:t>
      </w:r>
    </w:p>
    <w:p w14:paraId="1E1FEBEB" w14:textId="77777777" w:rsidR="00B502CB" w:rsidRPr="00B502CB" w:rsidRDefault="00B502CB" w:rsidP="00B502CB">
      <w:pPr>
        <w:jc w:val="both"/>
        <w:rPr>
          <w:sz w:val="24"/>
          <w:szCs w:val="24"/>
        </w:rPr>
      </w:pPr>
      <w:r w:rsidRPr="001B7392">
        <w:rPr>
          <w:b/>
          <w:sz w:val="24"/>
          <w:szCs w:val="24"/>
        </w:rPr>
        <w:t>Resposta:</w:t>
      </w:r>
      <w:r w:rsidRPr="00B502CB">
        <w:rPr>
          <w:sz w:val="24"/>
          <w:szCs w:val="24"/>
        </w:rPr>
        <w:t xml:space="preserve"> O Código fiscal deve estar condizente com o CNAE, conforme consta no Edital.</w:t>
      </w:r>
    </w:p>
    <w:p w14:paraId="29D94237" w14:textId="27C61645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8.2.5.5 A empresa deve estar registrada regularmente com atividade econômica principal ou secundária</w:t>
      </w:r>
      <w:r w:rsidR="00D11C74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dentro de uma das seguintes classes da Classificação Nacional de Atividades Econômicas (CNAE):</w:t>
      </w:r>
    </w:p>
    <w:p w14:paraId="0ECDFAD2" w14:textId="77777777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8.2.5.5.1 Assessoria de Imprensa;</w:t>
      </w:r>
    </w:p>
    <w:p w14:paraId="0F1BFEAB" w14:textId="44B447A6" w:rsidR="00B502CB" w:rsidRPr="00B502CB" w:rsidRDefault="00B502CB" w:rsidP="00B502CB">
      <w:pPr>
        <w:jc w:val="both"/>
        <w:rPr>
          <w:sz w:val="24"/>
          <w:szCs w:val="24"/>
        </w:rPr>
      </w:pPr>
      <w:r w:rsidRPr="00B502CB">
        <w:rPr>
          <w:sz w:val="24"/>
          <w:szCs w:val="24"/>
        </w:rPr>
        <w:t>8.2.</w:t>
      </w:r>
      <w:r w:rsidR="00FE6179">
        <w:rPr>
          <w:sz w:val="24"/>
          <w:szCs w:val="24"/>
        </w:rPr>
        <w:t>5.5.2 Assessoria em Comunicação.</w:t>
      </w:r>
    </w:p>
    <w:p w14:paraId="40059853" w14:textId="77777777" w:rsidR="00B502CB" w:rsidRPr="00FE6179" w:rsidRDefault="00B502CB" w:rsidP="00B502CB">
      <w:pPr>
        <w:jc w:val="both"/>
        <w:rPr>
          <w:b/>
          <w:sz w:val="24"/>
          <w:szCs w:val="24"/>
        </w:rPr>
      </w:pPr>
      <w:r w:rsidRPr="00FE6179">
        <w:rPr>
          <w:b/>
          <w:sz w:val="24"/>
          <w:szCs w:val="24"/>
        </w:rPr>
        <w:t>7- A equipe deverá ter PPRA e PCMSO?</w:t>
      </w:r>
    </w:p>
    <w:p w14:paraId="7572470F" w14:textId="014577A5" w:rsidR="00B502CB" w:rsidRDefault="00B502CB" w:rsidP="00B502CB">
      <w:pPr>
        <w:jc w:val="both"/>
        <w:rPr>
          <w:sz w:val="24"/>
          <w:szCs w:val="24"/>
        </w:rPr>
      </w:pPr>
      <w:r w:rsidRPr="00B502CB">
        <w:rPr>
          <w:b/>
          <w:bCs/>
          <w:sz w:val="24"/>
          <w:szCs w:val="24"/>
        </w:rPr>
        <w:t xml:space="preserve">Resposta: </w:t>
      </w:r>
      <w:r w:rsidRPr="00B502CB">
        <w:rPr>
          <w:sz w:val="24"/>
          <w:szCs w:val="24"/>
        </w:rPr>
        <w:t>Fica a critério da assessoria de imprensa implementar ou não o Programa de Controle Médico de</w:t>
      </w:r>
      <w:r w:rsidR="00D11C74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Saúde Ocupacional (PCMSO) e o Programa de Prevenção de Riscos Ambientais (PPRA). Esta é uma relação da</w:t>
      </w:r>
      <w:r w:rsidR="00D11C74">
        <w:rPr>
          <w:sz w:val="24"/>
          <w:szCs w:val="24"/>
        </w:rPr>
        <w:t xml:space="preserve"> </w:t>
      </w:r>
      <w:r w:rsidRPr="00B502CB">
        <w:rPr>
          <w:sz w:val="24"/>
          <w:szCs w:val="24"/>
        </w:rPr>
        <w:t>assessoria de imprensa com seus funcionários. O Sescoop/RJ está isento desta responsabilidade.</w:t>
      </w:r>
    </w:p>
    <w:p w14:paraId="3E201F5F" w14:textId="77777777" w:rsidR="009C46E7" w:rsidRPr="009C46E7" w:rsidRDefault="009C46E7" w:rsidP="00DA5057">
      <w:pPr>
        <w:jc w:val="both"/>
        <w:rPr>
          <w:sz w:val="24"/>
          <w:szCs w:val="24"/>
        </w:rPr>
      </w:pPr>
    </w:p>
    <w:p w14:paraId="49AC0454" w14:textId="461996BA" w:rsidR="008E49A2" w:rsidRPr="00952715" w:rsidRDefault="00952715" w:rsidP="00DA5057">
      <w:pPr>
        <w:jc w:val="both"/>
        <w:rPr>
          <w:b/>
          <w:sz w:val="24"/>
          <w:szCs w:val="24"/>
        </w:rPr>
      </w:pPr>
      <w:r w:rsidRPr="00952715">
        <w:rPr>
          <w:b/>
          <w:sz w:val="24"/>
          <w:szCs w:val="24"/>
        </w:rPr>
        <w:t xml:space="preserve">Rio </w:t>
      </w:r>
      <w:r w:rsidR="00DA5057" w:rsidRPr="00952715">
        <w:rPr>
          <w:b/>
          <w:sz w:val="24"/>
          <w:szCs w:val="24"/>
        </w:rPr>
        <w:t>de Janeiro, 18</w:t>
      </w:r>
      <w:r w:rsidR="008E49A2" w:rsidRPr="00952715">
        <w:rPr>
          <w:b/>
          <w:sz w:val="24"/>
          <w:szCs w:val="24"/>
        </w:rPr>
        <w:t xml:space="preserve"> de março de 2021.</w:t>
      </w:r>
    </w:p>
    <w:p w14:paraId="01AC7AE2" w14:textId="3CEA502A" w:rsidR="00746BE1" w:rsidRPr="009C46E7" w:rsidRDefault="008E49A2" w:rsidP="008E49A2">
      <w:pPr>
        <w:jc w:val="both"/>
        <w:rPr>
          <w:b/>
          <w:sz w:val="24"/>
          <w:szCs w:val="24"/>
        </w:rPr>
      </w:pPr>
      <w:r w:rsidRPr="009C46E7">
        <w:rPr>
          <w:b/>
          <w:bCs/>
          <w:sz w:val="24"/>
          <w:szCs w:val="24"/>
        </w:rPr>
        <w:t>Comissão Permanente de Licitação (CPL</w:t>
      </w:r>
      <w:r w:rsidR="00C6492B">
        <w:rPr>
          <w:b/>
          <w:sz w:val="24"/>
          <w:szCs w:val="24"/>
        </w:rPr>
        <w:t>)</w:t>
      </w:r>
    </w:p>
    <w:p w14:paraId="12A10477" w14:textId="77777777" w:rsidR="00746BE1" w:rsidRPr="009C46E7" w:rsidRDefault="00746BE1" w:rsidP="008E49A2">
      <w:pPr>
        <w:jc w:val="both"/>
        <w:rPr>
          <w:b/>
          <w:sz w:val="24"/>
          <w:szCs w:val="24"/>
        </w:rPr>
      </w:pPr>
    </w:p>
    <w:sectPr w:rsidR="00746BE1" w:rsidRPr="009C46E7" w:rsidSect="007372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D36C85" w14:textId="77777777" w:rsidR="00C215E5" w:rsidRDefault="00C215E5" w:rsidP="00F95860">
      <w:pPr>
        <w:spacing w:after="0" w:line="240" w:lineRule="auto"/>
      </w:pPr>
      <w:r>
        <w:separator/>
      </w:r>
    </w:p>
  </w:endnote>
  <w:endnote w:type="continuationSeparator" w:id="0">
    <w:p w14:paraId="50552B94" w14:textId="77777777" w:rsidR="00C215E5" w:rsidRDefault="00C215E5" w:rsidP="00F95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A549E" w14:textId="77777777" w:rsidR="002469D4" w:rsidRDefault="002469D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988E5" w14:textId="1838FA29" w:rsidR="00F95860" w:rsidRDefault="0073727F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1D4EC9D6" wp14:editId="5D51E748">
          <wp:simplePos x="0" y="0"/>
          <wp:positionH relativeFrom="margin">
            <wp:align>center</wp:align>
          </wp:positionH>
          <wp:positionV relativeFrom="paragraph">
            <wp:posOffset>-41275</wp:posOffset>
          </wp:positionV>
          <wp:extent cx="7581265" cy="1390650"/>
          <wp:effectExtent l="0" t="0" r="635" b="0"/>
          <wp:wrapThrough wrapText="bothSides">
            <wp:wrapPolygon edited="0">
              <wp:start x="0" y="0"/>
              <wp:lineTo x="0" y="21304"/>
              <wp:lineTo x="21548" y="21304"/>
              <wp:lineTo x="21548" y="0"/>
              <wp:lineTo x="0" y="0"/>
            </wp:wrapPolygon>
          </wp:wrapThrough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E85E0" w14:textId="77777777" w:rsidR="002469D4" w:rsidRDefault="002469D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763226" w14:textId="77777777" w:rsidR="00C215E5" w:rsidRDefault="00C215E5" w:rsidP="00F95860">
      <w:pPr>
        <w:spacing w:after="0" w:line="240" w:lineRule="auto"/>
      </w:pPr>
      <w:r>
        <w:separator/>
      </w:r>
    </w:p>
  </w:footnote>
  <w:footnote w:type="continuationSeparator" w:id="0">
    <w:p w14:paraId="50640D55" w14:textId="77777777" w:rsidR="00C215E5" w:rsidRDefault="00C215E5" w:rsidP="00F95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8E206" w14:textId="77777777" w:rsidR="002469D4" w:rsidRDefault="002469D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AEE49" w14:textId="5609BE35" w:rsidR="00F95860" w:rsidRDefault="002469D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D2EBFE" wp14:editId="0AE5517E">
          <wp:simplePos x="0" y="0"/>
          <wp:positionH relativeFrom="page">
            <wp:posOffset>16510</wp:posOffset>
          </wp:positionH>
          <wp:positionV relativeFrom="paragraph">
            <wp:posOffset>-431800</wp:posOffset>
          </wp:positionV>
          <wp:extent cx="7543800" cy="1076325"/>
          <wp:effectExtent l="0" t="0" r="0" b="9525"/>
          <wp:wrapTight wrapText="bothSides">
            <wp:wrapPolygon edited="0">
              <wp:start x="0" y="0"/>
              <wp:lineTo x="0" y="21409"/>
              <wp:lineTo x="21545" y="21409"/>
              <wp:lineTo x="21545" y="0"/>
              <wp:lineTo x="0" y="0"/>
            </wp:wrapPolygon>
          </wp:wrapTight>
          <wp:docPr id="7" name="Imagem 7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B6D05" w14:textId="77777777" w:rsidR="002469D4" w:rsidRDefault="002469D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E4C6E"/>
    <w:multiLevelType w:val="hybridMultilevel"/>
    <w:tmpl w:val="735286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A771F"/>
    <w:multiLevelType w:val="multilevel"/>
    <w:tmpl w:val="5EC6317E"/>
    <w:lvl w:ilvl="0">
      <w:start w:val="1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9B5204F"/>
    <w:multiLevelType w:val="multilevel"/>
    <w:tmpl w:val="1D0A8ED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816" w:hanging="1800"/>
      </w:pPr>
      <w:rPr>
        <w:rFonts w:hint="default"/>
      </w:rPr>
    </w:lvl>
  </w:abstractNum>
  <w:abstractNum w:abstractNumId="3" w15:restartNumberingAfterBreak="0">
    <w:nsid w:val="0A785C52"/>
    <w:multiLevelType w:val="multilevel"/>
    <w:tmpl w:val="DEE204AE"/>
    <w:lvl w:ilvl="0">
      <w:start w:val="1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BFC6B96"/>
    <w:multiLevelType w:val="multilevel"/>
    <w:tmpl w:val="44A26B94"/>
    <w:lvl w:ilvl="0">
      <w:start w:val="5"/>
      <w:numFmt w:val="decimal"/>
      <w:lvlText w:val="%1."/>
      <w:lvlJc w:val="left"/>
      <w:pPr>
        <w:ind w:left="510" w:hanging="510"/>
      </w:pPr>
      <w:rPr>
        <w:rFonts w:hint="default"/>
        <w:b w:val="0"/>
      </w:rPr>
    </w:lvl>
    <w:lvl w:ilvl="1">
      <w:start w:val="7"/>
      <w:numFmt w:val="decimal"/>
      <w:lvlText w:val="%1.%2."/>
      <w:lvlJc w:val="left"/>
      <w:pPr>
        <w:ind w:left="510" w:hanging="510"/>
      </w:pPr>
      <w:rPr>
        <w:rFonts w:hint="default"/>
        <w:b w:val="0"/>
      </w:rPr>
    </w:lvl>
    <w:lvl w:ilvl="2">
      <w:start w:val="1"/>
      <w:numFmt w:val="decimal"/>
      <w:lvlText w:val="%1.%2.%3)"/>
      <w:lvlJc w:val="left"/>
      <w:pPr>
        <w:ind w:left="7383" w:hanging="720"/>
      </w:pPr>
      <w:rPr>
        <w:rFonts w:hint="default"/>
        <w:b w:val="0"/>
      </w:rPr>
    </w:lvl>
    <w:lvl w:ilvl="3">
      <w:start w:val="1"/>
      <w:numFmt w:val="decimal"/>
      <w:lvlText w:val="%1.%2.%3)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)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)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)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1D3E1057"/>
    <w:multiLevelType w:val="hybridMultilevel"/>
    <w:tmpl w:val="E1727B8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A50AE7"/>
    <w:multiLevelType w:val="multilevel"/>
    <w:tmpl w:val="D3B8B6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)"/>
      <w:lvlJc w:val="left"/>
      <w:pPr>
        <w:ind w:left="1122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2244" w:hanging="720"/>
      </w:pPr>
      <w:rPr>
        <w:rFonts w:hint="default"/>
        <w:b w:val="0"/>
      </w:rPr>
    </w:lvl>
    <w:lvl w:ilvl="3">
      <w:start w:val="1"/>
      <w:numFmt w:val="decimal"/>
      <w:lvlText w:val="%1.%2)%3.%4."/>
      <w:lvlJc w:val="left"/>
      <w:pPr>
        <w:ind w:left="3006" w:hanging="720"/>
      </w:pPr>
      <w:rPr>
        <w:rFonts w:hint="default"/>
        <w:b w:val="0"/>
      </w:rPr>
    </w:lvl>
    <w:lvl w:ilvl="4">
      <w:start w:val="1"/>
      <w:numFmt w:val="decimal"/>
      <w:lvlText w:val="%1.%2)%3.%4.%5."/>
      <w:lvlJc w:val="left"/>
      <w:pPr>
        <w:ind w:left="4128" w:hanging="1080"/>
      </w:pPr>
      <w:rPr>
        <w:rFonts w:hint="default"/>
        <w:b w:val="0"/>
      </w:rPr>
    </w:lvl>
    <w:lvl w:ilvl="5">
      <w:start w:val="1"/>
      <w:numFmt w:val="decimal"/>
      <w:lvlText w:val="%1.%2)%3.%4.%5.%6."/>
      <w:lvlJc w:val="left"/>
      <w:pPr>
        <w:ind w:left="4890" w:hanging="1080"/>
      </w:pPr>
      <w:rPr>
        <w:rFonts w:hint="default"/>
        <w:b w:val="0"/>
      </w:rPr>
    </w:lvl>
    <w:lvl w:ilvl="6">
      <w:start w:val="1"/>
      <w:numFmt w:val="decimal"/>
      <w:lvlText w:val="%1.%2)%3.%4.%5.%6.%7."/>
      <w:lvlJc w:val="left"/>
      <w:pPr>
        <w:ind w:left="6012" w:hanging="1440"/>
      </w:pPr>
      <w:rPr>
        <w:rFonts w:hint="default"/>
        <w:b w:val="0"/>
      </w:rPr>
    </w:lvl>
    <w:lvl w:ilvl="7">
      <w:start w:val="1"/>
      <w:numFmt w:val="decimal"/>
      <w:lvlText w:val="%1.%2)%3.%4.%5.%6.%7.%8."/>
      <w:lvlJc w:val="left"/>
      <w:pPr>
        <w:ind w:left="6774" w:hanging="1440"/>
      </w:pPr>
      <w:rPr>
        <w:rFonts w:hint="default"/>
        <w:b w:val="0"/>
      </w:rPr>
    </w:lvl>
    <w:lvl w:ilvl="8">
      <w:start w:val="1"/>
      <w:numFmt w:val="decimal"/>
      <w:lvlText w:val="%1.%2)%3.%4.%5.%6.%7.%8.%9."/>
      <w:lvlJc w:val="left"/>
      <w:pPr>
        <w:ind w:left="7896" w:hanging="1800"/>
      </w:pPr>
      <w:rPr>
        <w:rFonts w:hint="default"/>
        <w:b w:val="0"/>
      </w:rPr>
    </w:lvl>
  </w:abstractNum>
  <w:abstractNum w:abstractNumId="7" w15:restartNumberingAfterBreak="0">
    <w:nsid w:val="20517022"/>
    <w:multiLevelType w:val="hybridMultilevel"/>
    <w:tmpl w:val="AEB604A2"/>
    <w:lvl w:ilvl="0" w:tplc="074AF250">
      <w:start w:val="1"/>
      <w:numFmt w:val="upperRoman"/>
      <w:lvlText w:val="%1."/>
      <w:lvlJc w:val="left"/>
      <w:pPr>
        <w:ind w:left="22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35B0435"/>
    <w:multiLevelType w:val="multilevel"/>
    <w:tmpl w:val="08A26B8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239415E6"/>
    <w:multiLevelType w:val="hybridMultilevel"/>
    <w:tmpl w:val="407AEC78"/>
    <w:lvl w:ilvl="0" w:tplc="56E03680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25001B4E"/>
    <w:multiLevelType w:val="hybridMultilevel"/>
    <w:tmpl w:val="973C830A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26606264"/>
    <w:multiLevelType w:val="multilevel"/>
    <w:tmpl w:val="3E8E22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BC151B3"/>
    <w:multiLevelType w:val="hybridMultilevel"/>
    <w:tmpl w:val="6C463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F1473"/>
    <w:multiLevelType w:val="hybridMultilevel"/>
    <w:tmpl w:val="574EA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2420CC"/>
    <w:multiLevelType w:val="multilevel"/>
    <w:tmpl w:val="D514DB78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3C0D079F"/>
    <w:multiLevelType w:val="hybridMultilevel"/>
    <w:tmpl w:val="CB12EFC4"/>
    <w:lvl w:ilvl="0" w:tplc="2470668E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474C7300"/>
    <w:multiLevelType w:val="hybridMultilevel"/>
    <w:tmpl w:val="F5706A28"/>
    <w:lvl w:ilvl="0" w:tplc="6896BB40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7CC229D"/>
    <w:multiLevelType w:val="multilevel"/>
    <w:tmpl w:val="E5849A6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816" w:hanging="1800"/>
      </w:pPr>
      <w:rPr>
        <w:rFonts w:hint="default"/>
      </w:rPr>
    </w:lvl>
  </w:abstractNum>
  <w:abstractNum w:abstractNumId="18" w15:restartNumberingAfterBreak="0">
    <w:nsid w:val="48E0704C"/>
    <w:multiLevelType w:val="multilevel"/>
    <w:tmpl w:val="C3B8FC96"/>
    <w:lvl w:ilvl="0">
      <w:start w:val="1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BEF43DE"/>
    <w:multiLevelType w:val="multilevel"/>
    <w:tmpl w:val="D47A08C0"/>
    <w:lvl w:ilvl="0">
      <w:start w:val="1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)"/>
      <w:lvlJc w:val="left"/>
      <w:pPr>
        <w:ind w:left="900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400" w:hanging="1800"/>
      </w:pPr>
      <w:rPr>
        <w:rFonts w:hint="default"/>
      </w:rPr>
    </w:lvl>
  </w:abstractNum>
  <w:abstractNum w:abstractNumId="20" w15:restartNumberingAfterBreak="0">
    <w:nsid w:val="570763AA"/>
    <w:multiLevelType w:val="hybridMultilevel"/>
    <w:tmpl w:val="28444676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5A60697A"/>
    <w:multiLevelType w:val="multilevel"/>
    <w:tmpl w:val="6B307F3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2" w15:restartNumberingAfterBreak="0">
    <w:nsid w:val="5D1B2788"/>
    <w:multiLevelType w:val="multilevel"/>
    <w:tmpl w:val="9F340118"/>
    <w:lvl w:ilvl="0">
      <w:start w:val="5"/>
      <w:numFmt w:val="decimal"/>
      <w:lvlText w:val="%1."/>
      <w:lvlJc w:val="left"/>
      <w:pPr>
        <w:ind w:left="510" w:hanging="51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510" w:hanging="510"/>
      </w:pPr>
      <w:rPr>
        <w:rFonts w:hint="default"/>
        <w:b w:val="0"/>
      </w:rPr>
    </w:lvl>
    <w:lvl w:ilvl="2">
      <w:start w:val="1"/>
      <w:numFmt w:val="decimal"/>
      <w:lvlText w:val="%1.%2.%3)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)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)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)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)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3" w15:restartNumberingAfterBreak="0">
    <w:nsid w:val="5DA37B5A"/>
    <w:multiLevelType w:val="multilevel"/>
    <w:tmpl w:val="100ACCE4"/>
    <w:lvl w:ilvl="0">
      <w:start w:val="1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5EF40413"/>
    <w:multiLevelType w:val="multilevel"/>
    <w:tmpl w:val="04BE6A56"/>
    <w:lvl w:ilvl="0">
      <w:start w:val="1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76" w:hanging="45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)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816" w:hanging="1800"/>
      </w:pPr>
      <w:rPr>
        <w:rFonts w:hint="default"/>
      </w:rPr>
    </w:lvl>
  </w:abstractNum>
  <w:abstractNum w:abstractNumId="25" w15:restartNumberingAfterBreak="0">
    <w:nsid w:val="60672847"/>
    <w:multiLevelType w:val="multilevel"/>
    <w:tmpl w:val="C592E4A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816" w:hanging="1800"/>
      </w:pPr>
      <w:rPr>
        <w:rFonts w:hint="default"/>
      </w:rPr>
    </w:lvl>
  </w:abstractNum>
  <w:abstractNum w:abstractNumId="26" w15:restartNumberingAfterBreak="0">
    <w:nsid w:val="62483679"/>
    <w:multiLevelType w:val="multilevel"/>
    <w:tmpl w:val="2F10CF4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2716324"/>
    <w:multiLevelType w:val="multilevel"/>
    <w:tmpl w:val="96D6F50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644" w:hanging="360"/>
      </w:pPr>
      <w:rPr>
        <w:rFonts w:hint="default"/>
        <w:b w:val="0"/>
        <w:bCs/>
      </w:rPr>
    </w:lvl>
    <w:lvl w:ilvl="2">
      <w:start w:val="1"/>
      <w:numFmt w:val="decimal"/>
      <w:lvlText w:val="%1.%2)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072" w:hanging="1800"/>
      </w:pPr>
      <w:rPr>
        <w:rFonts w:hint="default"/>
      </w:rPr>
    </w:lvl>
  </w:abstractNum>
  <w:abstractNum w:abstractNumId="28" w15:restartNumberingAfterBreak="0">
    <w:nsid w:val="6D7A41CB"/>
    <w:multiLevelType w:val="multilevel"/>
    <w:tmpl w:val="A702A6E0"/>
    <w:lvl w:ilvl="0">
      <w:start w:val="5"/>
      <w:numFmt w:val="decimal"/>
      <w:lvlText w:val="%1."/>
      <w:lvlJc w:val="left"/>
      <w:pPr>
        <w:ind w:left="360" w:hanging="360"/>
      </w:pPr>
      <w:rPr>
        <w:rFonts w:eastAsia="Times New Roman" w:cs="Courier New" w:hint="default"/>
        <w:b w:val="0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eastAsia="Times New Roman" w:cs="Courier New" w:hint="default"/>
        <w:b w:val="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eastAsia="Times New Roman" w:cs="Courier New" w:hint="default"/>
        <w:b w:val="0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eastAsia="Times New Roman" w:cs="Courier New" w:hint="default"/>
        <w:b w:val="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eastAsia="Times New Roman" w:cs="Courier New" w:hint="default"/>
        <w:b w:val="0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eastAsia="Times New Roman" w:cs="Courier New" w:hint="default"/>
        <w:b w:val="0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eastAsia="Times New Roman" w:cs="Courier New" w:hint="default"/>
        <w:b w:val="0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eastAsia="Times New Roman" w:cs="Courier New" w:hint="default"/>
        <w:b w:val="0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eastAsia="Times New Roman" w:cs="Courier New" w:hint="default"/>
        <w:b w:val="0"/>
      </w:rPr>
    </w:lvl>
  </w:abstractNum>
  <w:abstractNum w:abstractNumId="29" w15:restartNumberingAfterBreak="0">
    <w:nsid w:val="7127483A"/>
    <w:multiLevelType w:val="multilevel"/>
    <w:tmpl w:val="4C4E9E66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3" w:hanging="510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3504" w:hanging="1800"/>
      </w:pPr>
      <w:rPr>
        <w:rFonts w:hint="default"/>
      </w:rPr>
    </w:lvl>
  </w:abstractNum>
  <w:abstractNum w:abstractNumId="30" w15:restartNumberingAfterBreak="0">
    <w:nsid w:val="7DDD4B8A"/>
    <w:multiLevelType w:val="multilevel"/>
    <w:tmpl w:val="2F10CF4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936" w:hanging="1800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28"/>
  </w:num>
  <w:num w:numId="5">
    <w:abstractNumId w:val="8"/>
  </w:num>
  <w:num w:numId="6">
    <w:abstractNumId w:val="26"/>
  </w:num>
  <w:num w:numId="7">
    <w:abstractNumId w:val="27"/>
  </w:num>
  <w:num w:numId="8">
    <w:abstractNumId w:val="18"/>
  </w:num>
  <w:num w:numId="9">
    <w:abstractNumId w:val="7"/>
  </w:num>
  <w:num w:numId="10">
    <w:abstractNumId w:val="19"/>
  </w:num>
  <w:num w:numId="11">
    <w:abstractNumId w:val="9"/>
  </w:num>
  <w:num w:numId="12">
    <w:abstractNumId w:val="1"/>
  </w:num>
  <w:num w:numId="13">
    <w:abstractNumId w:val="23"/>
  </w:num>
  <w:num w:numId="14">
    <w:abstractNumId w:val="13"/>
  </w:num>
  <w:num w:numId="15">
    <w:abstractNumId w:val="22"/>
  </w:num>
  <w:num w:numId="16">
    <w:abstractNumId w:val="4"/>
  </w:num>
  <w:num w:numId="17">
    <w:abstractNumId w:val="3"/>
  </w:num>
  <w:num w:numId="18">
    <w:abstractNumId w:val="20"/>
  </w:num>
  <w:num w:numId="19">
    <w:abstractNumId w:val="30"/>
  </w:num>
  <w:num w:numId="20">
    <w:abstractNumId w:val="10"/>
  </w:num>
  <w:num w:numId="21">
    <w:abstractNumId w:val="6"/>
  </w:num>
  <w:num w:numId="22">
    <w:abstractNumId w:val="12"/>
  </w:num>
  <w:num w:numId="23">
    <w:abstractNumId w:val="17"/>
  </w:num>
  <w:num w:numId="24">
    <w:abstractNumId w:val="25"/>
  </w:num>
  <w:num w:numId="25">
    <w:abstractNumId w:val="2"/>
  </w:num>
  <w:num w:numId="26">
    <w:abstractNumId w:val="24"/>
  </w:num>
  <w:num w:numId="27">
    <w:abstractNumId w:val="16"/>
  </w:num>
  <w:num w:numId="28">
    <w:abstractNumId w:val="14"/>
  </w:num>
  <w:num w:numId="29">
    <w:abstractNumId w:val="29"/>
  </w:num>
  <w:num w:numId="30">
    <w:abstractNumId w:val="2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860"/>
    <w:rsid w:val="000014C2"/>
    <w:rsid w:val="00034155"/>
    <w:rsid w:val="00040E1D"/>
    <w:rsid w:val="00067E82"/>
    <w:rsid w:val="000A04B0"/>
    <w:rsid w:val="000A1F18"/>
    <w:rsid w:val="000C49B5"/>
    <w:rsid w:val="000D51FD"/>
    <w:rsid w:val="000F0453"/>
    <w:rsid w:val="00106CA5"/>
    <w:rsid w:val="00184BE5"/>
    <w:rsid w:val="00191B69"/>
    <w:rsid w:val="001A1F9E"/>
    <w:rsid w:val="001B7392"/>
    <w:rsid w:val="001F21A3"/>
    <w:rsid w:val="001F7FD4"/>
    <w:rsid w:val="002469D4"/>
    <w:rsid w:val="00254D84"/>
    <w:rsid w:val="00270B5B"/>
    <w:rsid w:val="002D6A24"/>
    <w:rsid w:val="00396258"/>
    <w:rsid w:val="003B033A"/>
    <w:rsid w:val="003B130D"/>
    <w:rsid w:val="003C3831"/>
    <w:rsid w:val="003E065C"/>
    <w:rsid w:val="004228E5"/>
    <w:rsid w:val="00426E4E"/>
    <w:rsid w:val="00452583"/>
    <w:rsid w:val="004916C5"/>
    <w:rsid w:val="004B0732"/>
    <w:rsid w:val="00516079"/>
    <w:rsid w:val="00522452"/>
    <w:rsid w:val="0055080F"/>
    <w:rsid w:val="005E2518"/>
    <w:rsid w:val="005E465F"/>
    <w:rsid w:val="005F092C"/>
    <w:rsid w:val="00615670"/>
    <w:rsid w:val="00616B94"/>
    <w:rsid w:val="00647F7B"/>
    <w:rsid w:val="00667217"/>
    <w:rsid w:val="0067022D"/>
    <w:rsid w:val="00681EC1"/>
    <w:rsid w:val="006E129A"/>
    <w:rsid w:val="00702EA2"/>
    <w:rsid w:val="007142E3"/>
    <w:rsid w:val="00722A38"/>
    <w:rsid w:val="0073727F"/>
    <w:rsid w:val="00746BE1"/>
    <w:rsid w:val="007A49BC"/>
    <w:rsid w:val="007B6F15"/>
    <w:rsid w:val="007D40DC"/>
    <w:rsid w:val="007E57C9"/>
    <w:rsid w:val="007F57CB"/>
    <w:rsid w:val="00801CA6"/>
    <w:rsid w:val="008211ED"/>
    <w:rsid w:val="008429C0"/>
    <w:rsid w:val="00857D60"/>
    <w:rsid w:val="00884B23"/>
    <w:rsid w:val="008A44F1"/>
    <w:rsid w:val="008E49A2"/>
    <w:rsid w:val="00912563"/>
    <w:rsid w:val="009462ED"/>
    <w:rsid w:val="00952715"/>
    <w:rsid w:val="00954AE3"/>
    <w:rsid w:val="009601D9"/>
    <w:rsid w:val="009B1DAE"/>
    <w:rsid w:val="009C46E7"/>
    <w:rsid w:val="009C6540"/>
    <w:rsid w:val="00A31269"/>
    <w:rsid w:val="00A47625"/>
    <w:rsid w:val="00A97CDA"/>
    <w:rsid w:val="00B06C22"/>
    <w:rsid w:val="00B1044C"/>
    <w:rsid w:val="00B273B5"/>
    <w:rsid w:val="00B3134A"/>
    <w:rsid w:val="00B338BE"/>
    <w:rsid w:val="00B502CB"/>
    <w:rsid w:val="00B828BC"/>
    <w:rsid w:val="00B8513E"/>
    <w:rsid w:val="00B8776C"/>
    <w:rsid w:val="00BA4B30"/>
    <w:rsid w:val="00BB3147"/>
    <w:rsid w:val="00BE15AC"/>
    <w:rsid w:val="00BF1795"/>
    <w:rsid w:val="00C00110"/>
    <w:rsid w:val="00C044A9"/>
    <w:rsid w:val="00C215E5"/>
    <w:rsid w:val="00C2325D"/>
    <w:rsid w:val="00C43A0D"/>
    <w:rsid w:val="00C54565"/>
    <w:rsid w:val="00C6492B"/>
    <w:rsid w:val="00C8145D"/>
    <w:rsid w:val="00CA2001"/>
    <w:rsid w:val="00CC147B"/>
    <w:rsid w:val="00CD6C1A"/>
    <w:rsid w:val="00CD7FC6"/>
    <w:rsid w:val="00CF41A3"/>
    <w:rsid w:val="00D0277B"/>
    <w:rsid w:val="00D11C74"/>
    <w:rsid w:val="00D13D1A"/>
    <w:rsid w:val="00D25010"/>
    <w:rsid w:val="00D75AE1"/>
    <w:rsid w:val="00DA1110"/>
    <w:rsid w:val="00DA5057"/>
    <w:rsid w:val="00DD553D"/>
    <w:rsid w:val="00DF3F26"/>
    <w:rsid w:val="00E01D5A"/>
    <w:rsid w:val="00E10547"/>
    <w:rsid w:val="00E208B2"/>
    <w:rsid w:val="00E278F4"/>
    <w:rsid w:val="00E35C36"/>
    <w:rsid w:val="00E47ECF"/>
    <w:rsid w:val="00E63948"/>
    <w:rsid w:val="00E679F0"/>
    <w:rsid w:val="00EE04B8"/>
    <w:rsid w:val="00EF2157"/>
    <w:rsid w:val="00F51A73"/>
    <w:rsid w:val="00F605D8"/>
    <w:rsid w:val="00F927F2"/>
    <w:rsid w:val="00F95860"/>
    <w:rsid w:val="00FE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99A9B3"/>
  <w15:chartTrackingRefBased/>
  <w15:docId w15:val="{5BBADE19-161B-4C8A-BA3A-A3C488E0D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16C5"/>
    <w:rPr>
      <w:rFonts w:ascii="Calibri" w:eastAsia="Calibri" w:hAnsi="Calibri" w:cs="Times New Roman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916C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58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5860"/>
  </w:style>
  <w:style w:type="paragraph" w:styleId="Rodap">
    <w:name w:val="footer"/>
    <w:basedOn w:val="Normal"/>
    <w:link w:val="RodapChar"/>
    <w:uiPriority w:val="99"/>
    <w:unhideWhenUsed/>
    <w:rsid w:val="00F958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5860"/>
  </w:style>
  <w:style w:type="character" w:customStyle="1" w:styleId="Ttulo8Char">
    <w:name w:val="Título 8 Char"/>
    <w:basedOn w:val="Fontepargpadro"/>
    <w:link w:val="Ttulo8"/>
    <w:uiPriority w:val="9"/>
    <w:semiHidden/>
    <w:rsid w:val="004916C5"/>
    <w:rPr>
      <w:rFonts w:ascii="Calibri" w:eastAsia="Times New Roman" w:hAnsi="Calibri" w:cs="Times New Roman"/>
      <w:i/>
      <w:iCs/>
      <w:sz w:val="24"/>
      <w:szCs w:val="24"/>
    </w:rPr>
  </w:style>
  <w:style w:type="paragraph" w:styleId="PargrafodaLista">
    <w:name w:val="List Paragraph"/>
    <w:aliases w:val="Normal com bullets,Texto"/>
    <w:basedOn w:val="Normal"/>
    <w:link w:val="PargrafodaListaChar"/>
    <w:uiPriority w:val="1"/>
    <w:qFormat/>
    <w:rsid w:val="004916C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4916C5"/>
    <w:pPr>
      <w:spacing w:after="0" w:line="240" w:lineRule="auto"/>
      <w:jc w:val="both"/>
    </w:pPr>
    <w:rPr>
      <w:rFonts w:ascii="Arial" w:eastAsia="Times New Roman" w:hAnsi="Arial" w:cs="Arial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916C5"/>
    <w:rPr>
      <w:rFonts w:ascii="Arial" w:eastAsia="Times New Roman" w:hAnsi="Arial" w:cs="Arial"/>
      <w:lang w:eastAsia="pt-BR"/>
    </w:rPr>
  </w:style>
  <w:style w:type="character" w:customStyle="1" w:styleId="PargrafodaListaChar">
    <w:name w:val="Parágrafo da Lista Char"/>
    <w:aliases w:val="Normal com bullets Char,Texto Char"/>
    <w:link w:val="PargrafodaLista"/>
    <w:uiPriority w:val="34"/>
    <w:locked/>
    <w:rsid w:val="004916C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4916C5"/>
    <w:rPr>
      <w:color w:val="0563C1"/>
      <w:u w:val="single"/>
    </w:rPr>
  </w:style>
  <w:style w:type="paragraph" w:customStyle="1" w:styleId="Default">
    <w:name w:val="Default"/>
    <w:basedOn w:val="Normal"/>
    <w:rsid w:val="000014C2"/>
    <w:pPr>
      <w:autoSpaceDE w:val="0"/>
      <w:autoSpaceDN w:val="0"/>
      <w:spacing w:after="0" w:line="240" w:lineRule="auto"/>
    </w:pPr>
    <w:rPr>
      <w:rFonts w:ascii="Cambria" w:hAnsi="Cambria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3F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F2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A7202D21A7D8428FC44B8B492CF60A" ma:contentTypeVersion="13" ma:contentTypeDescription="Crie um novo documento." ma:contentTypeScope="" ma:versionID="f224a7410568751473f98161b884ab03">
  <xsd:schema xmlns:xsd="http://www.w3.org/2001/XMLSchema" xmlns:xs="http://www.w3.org/2001/XMLSchema" xmlns:p="http://schemas.microsoft.com/office/2006/metadata/properties" xmlns:ns3="11082619-eeae-43f8-bb91-7c2367dc0229" xmlns:ns4="2494b2f4-819e-467c-b407-2f739e3cbb2b" targetNamespace="http://schemas.microsoft.com/office/2006/metadata/properties" ma:root="true" ma:fieldsID="60b2c9cd6c46eea01c96d6236a8c144f" ns3:_="" ns4:_="">
    <xsd:import namespace="11082619-eeae-43f8-bb91-7c2367dc0229"/>
    <xsd:import namespace="2494b2f4-819e-467c-b407-2f739e3cbb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82619-eeae-43f8-bb91-7c2367dc02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4b2f4-819e-467c-b407-2f739e3cbb2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68EFC-E6E1-4D28-BF62-2254B152CF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03F878-C2AC-4014-820A-4B5A17E42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082619-eeae-43f8-bb91-7c2367dc0229"/>
    <ds:schemaRef ds:uri="2494b2f4-819e-467c-b407-2f739e3cbb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88BD2C-455C-4FC3-B8EC-DBB7BD5C24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2A9E64A-F9E2-4762-97DA-9DFD04282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797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 Suarez</dc:creator>
  <cp:keywords/>
  <dc:description/>
  <cp:lastModifiedBy>Giuliana Villela</cp:lastModifiedBy>
  <cp:revision>11</cp:revision>
  <cp:lastPrinted>2021-03-16T19:05:00Z</cp:lastPrinted>
  <dcterms:created xsi:type="dcterms:W3CDTF">2021-03-19T14:16:00Z</dcterms:created>
  <dcterms:modified xsi:type="dcterms:W3CDTF">2021-03-19T17:34:00Z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0x0101003EA7202D21A7D8428FC44B8B492CF60A</vt:lpwstr>
  </property>
</Properties>
</file>